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napToGrid/>
          <w:color w:val="auto"/>
          <w:kern w:val="2"/>
          <w:sz w:val="36"/>
          <w:szCs w:val="36"/>
        </w:rPr>
      </w:pPr>
      <w:bookmarkStart w:id="0" w:name="_GoBack"/>
      <w:bookmarkEnd w:id="0"/>
      <w:r>
        <w:rPr>
          <w:rFonts w:hint="eastAsia" w:ascii="仿宋_GB2312" w:hAnsi="仿宋_GB2312" w:eastAsia="仿宋_GB2312" w:cs="仿宋_GB2312"/>
          <w:snapToGrid/>
          <w:color w:val="auto"/>
          <w:kern w:val="2"/>
          <w:sz w:val="36"/>
          <w:szCs w:val="36"/>
        </w:rPr>
        <w:t>附件 2</w:t>
      </w:r>
    </w:p>
    <w:p>
      <w:pPr>
        <w:rPr>
          <w:rFonts w:hint="eastAsia" w:ascii="仿宋_GB2312" w:hAnsi="仿宋_GB2312" w:eastAsia="仿宋_GB2312" w:cs="仿宋_GB2312"/>
          <w:snapToGrid/>
          <w:color w:val="auto"/>
          <w:kern w:val="2"/>
          <w:sz w:val="32"/>
          <w:szCs w:val="32"/>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三、优秀实践成果（24个）</w:t>
      </w: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材料与能源工程学院（3个）</w:t>
      </w:r>
    </w:p>
    <w:p>
      <w:pPr>
        <w:numPr>
          <w:ilvl w:val="0"/>
          <w:numId w:val="1"/>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以青春之名，探寻乡村振兴之路</w:t>
      </w:r>
    </w:p>
    <w:p>
      <w:pPr>
        <w:numPr>
          <w:ilvl w:val="0"/>
          <w:numId w:val="1"/>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青少年法治禁毒</w:t>
      </w:r>
      <w:r>
        <w:rPr>
          <w:rFonts w:hint="eastAsia" w:ascii="仿宋_GB2312" w:hAnsi="仿宋_GB2312" w:eastAsia="仿宋_GB2312" w:cs="仿宋_GB2312"/>
          <w:b w:val="0"/>
          <w:bCs w:val="0"/>
          <w:sz w:val="36"/>
          <w:szCs w:val="36"/>
          <w:lang w:val="en-US" w:eastAsia="zh-CN"/>
        </w:rPr>
        <w:t>防</w:t>
      </w:r>
      <w:r>
        <w:rPr>
          <w:rFonts w:hint="eastAsia" w:ascii="仿宋_GB2312" w:hAnsi="仿宋_GB2312" w:eastAsia="仿宋_GB2312" w:cs="仿宋_GB2312"/>
          <w:b w:val="0"/>
          <w:bCs w:val="0"/>
          <w:sz w:val="36"/>
          <w:szCs w:val="36"/>
        </w:rPr>
        <w:t>艾</w:t>
      </w:r>
    </w:p>
    <w:p>
      <w:pPr>
        <w:numPr>
          <w:ilvl w:val="0"/>
          <w:numId w:val="1"/>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红色记忆的传承———遵义新时代社会调研</w:t>
      </w:r>
    </w:p>
    <w:p>
      <w:pPr>
        <w:rPr>
          <w:rFonts w:hint="eastAsia" w:ascii="仿宋_GB2312" w:hAnsi="仿宋_GB2312" w:eastAsia="仿宋_GB2312" w:cs="仿宋_GB2312"/>
          <w:b w:val="0"/>
          <w:bCs w:val="0"/>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建筑与城市规划学院（2个）</w:t>
      </w:r>
    </w:p>
    <w:p>
      <w:pPr>
        <w:numPr>
          <w:ilvl w:val="0"/>
          <w:numId w:val="2"/>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基于和美乡村建设的儿童友好发展探索——以贵阳市乌当区达吉村为例</w:t>
      </w:r>
    </w:p>
    <w:p>
      <w:pPr>
        <w:numPr>
          <w:ilvl w:val="0"/>
          <w:numId w:val="2"/>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追溯红色记忆，展现青年担当</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化学工程学院（1个）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禁毒防艾   关爱生命</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理学院（1个）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四新四化背景下贵州农业现代化发展的路径研究</w:t>
      </w:r>
    </w:p>
    <w:p>
      <w:pPr>
        <w:rPr>
          <w:rFonts w:hint="eastAsia" w:ascii="仿宋_GB2312" w:hAnsi="仿宋_GB2312" w:eastAsia="仿宋_GB2312" w:cs="仿宋_GB2312"/>
          <w:b w:val="0"/>
          <w:bCs w:val="0"/>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人工智能与电气工程学院（1个）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新时代下红色红军故事对贵州的影响</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食品药品制造工程学院（1个）</w:t>
      </w:r>
    </w:p>
    <w:p>
      <w:pPr>
        <w:rPr>
          <w:rFonts w:hint="eastAsia" w:ascii="仿宋_GB2312" w:hAnsi="仿宋_GB2312" w:eastAsia="仿宋_GB2312" w:cs="仿宋_GB2312"/>
          <w:b/>
          <w:bCs/>
          <w:sz w:val="36"/>
          <w:szCs w:val="36"/>
        </w:rPr>
      </w:pPr>
      <w:r>
        <w:rPr>
          <w:rFonts w:hint="eastAsia" w:ascii="仿宋_GB2312" w:hAnsi="仿宋_GB2312" w:eastAsia="仿宋_GB2312" w:cs="仿宋_GB2312"/>
          <w:b w:val="0"/>
          <w:bCs w:val="0"/>
          <w:sz w:val="36"/>
          <w:szCs w:val="36"/>
        </w:rPr>
        <w:t>重走红色之路，普及红色精神</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体育学院（1个）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“大学生与少年儿童长效结对服务机制研究”贵州理工学院体育学院“GIT梦之队”实践小队——赴遵义市播州区洪关乡实践调研报告</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矿业工程学院（1个）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对贵州红色长征文化途径路线博物馆故居建设保护的提案</w:t>
      </w:r>
    </w:p>
    <w:p>
      <w:pPr>
        <w:rPr>
          <w:rFonts w:hint="eastAsia" w:ascii="仿宋_GB2312" w:hAnsi="仿宋_GB2312" w:eastAsia="仿宋_GB2312" w:cs="仿宋_GB2312"/>
          <w:b w:val="0"/>
          <w:bCs w:val="0"/>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大数据学院（2个）</w:t>
      </w:r>
    </w:p>
    <w:p>
      <w:pPr>
        <w:numPr>
          <w:ilvl w:val="0"/>
          <w:numId w:val="3"/>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乡村振兴背景下红色旅游资源开发调查报告</w:t>
      </w:r>
    </w:p>
    <w:p>
      <w:pPr>
        <w:numPr>
          <w:ilvl w:val="0"/>
          <w:numId w:val="3"/>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关爱留守儿童困境儿童的调研报告</w:t>
      </w:r>
    </w:p>
    <w:p>
      <w:pPr>
        <w:rPr>
          <w:rFonts w:hint="eastAsia" w:ascii="仿宋_GB2312" w:hAnsi="仿宋_GB2312" w:eastAsia="仿宋_GB2312" w:cs="仿宋_GB2312"/>
          <w:b w:val="0"/>
          <w:bCs w:val="0"/>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建筑与城市规划学院（1个）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在乡村振兴背景下实用性村庄规划——以天城镇德容村为例</w:t>
      </w:r>
    </w:p>
    <w:p>
      <w:pPr>
        <w:rPr>
          <w:rFonts w:hint="eastAsia" w:ascii="仿宋_GB2312" w:hAnsi="仿宋_GB2312" w:eastAsia="仿宋_GB2312" w:cs="仿宋_GB2312"/>
          <w:b w:val="0"/>
          <w:bCs w:val="0"/>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交通工程学院（1个）</w:t>
      </w:r>
    </w:p>
    <w:p>
      <w:pPr>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寻梦青岩古镇，最忆多彩贵州</w:t>
      </w:r>
    </w:p>
    <w:p>
      <w:pPr>
        <w:rPr>
          <w:rFonts w:hint="eastAsia" w:ascii="仿宋_GB2312" w:hAnsi="仿宋_GB2312" w:eastAsia="仿宋_GB2312" w:cs="仿宋_GB2312"/>
          <w:b/>
          <w:bCs/>
          <w:sz w:val="36"/>
          <w:szCs w:val="36"/>
        </w:rPr>
      </w:pPr>
    </w:p>
    <w:p>
      <w:pP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其他学生组织（9个）</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红色名村忆初心 乡村振兴担使命</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追溯红色记忆，推普助力乡村振兴——2023年贵州理工学院青年红色筑梦之旅团队暑期社会实践志愿服务活动</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秉非遗之志，传非遗之声——贵州威宁板底乡撮泰吉文化传承与保护</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赓续红色血脉 追寻三线建设历史 践行二十大精神</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乡村振兴 薏同黔行</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《基于镇远县居民传承红色文化与推进乡村振兴路径探索的实地调查研究》</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寻访英雄事迹，学习榜样精神——杜家四杰英雄事迹调研报告</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引领乡村振兴 擘画美丽乡村——抄乐镇产业调研报告</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“字字无声，代代坚守”——关于贵州省安顺市镇宁县板袍村红色布告的实践调研</w:t>
      </w:r>
    </w:p>
    <w:p>
      <w:pPr>
        <w:numPr>
          <w:ilvl w:val="0"/>
          <w:numId w:val="4"/>
        </w:numPr>
        <w:ind w:left="420" w:leftChars="0" w:hanging="420" w:firstLineChars="0"/>
        <w:rPr>
          <w:rFonts w:hint="eastAsia" w:ascii="仿宋_GB2312" w:hAnsi="仿宋_GB2312" w:eastAsia="仿宋_GB2312" w:cs="仿宋_GB2312"/>
          <w:b w:val="0"/>
          <w:bCs w:val="0"/>
          <w:sz w:val="36"/>
          <w:szCs w:val="36"/>
        </w:rPr>
      </w:pPr>
      <w:r>
        <w:rPr>
          <w:rFonts w:hint="eastAsia" w:ascii="仿宋_GB2312" w:hAnsi="仿宋_GB2312" w:eastAsia="仿宋_GB2312" w:cs="仿宋_GB2312"/>
          <w:b w:val="0"/>
          <w:bCs w:val="0"/>
          <w:sz w:val="36"/>
          <w:szCs w:val="36"/>
        </w:rPr>
        <w:t>贵州辣椒特色农产品助力乡村振兴发展现状探究——以“世界辣椒小镇”虾子镇为例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18D94"/>
    <w:multiLevelType w:val="singleLevel"/>
    <w:tmpl w:val="A0518D94"/>
    <w:lvl w:ilvl="0" w:tentative="0">
      <w:start w:val="1"/>
      <w:numFmt w:val="bullet"/>
      <w:lvlText w:val=""/>
      <w:lvlJc w:val="left"/>
      <w:pPr>
        <w:ind w:left="420" w:hanging="420"/>
      </w:pPr>
      <w:rPr>
        <w:rFonts w:hint="default" w:ascii="Wingdings" w:hAnsi="Wingdings"/>
      </w:rPr>
    </w:lvl>
  </w:abstractNum>
  <w:abstractNum w:abstractNumId="1">
    <w:nsid w:val="AC2CC13D"/>
    <w:multiLevelType w:val="singleLevel"/>
    <w:tmpl w:val="AC2CC13D"/>
    <w:lvl w:ilvl="0" w:tentative="0">
      <w:start w:val="1"/>
      <w:numFmt w:val="bullet"/>
      <w:lvlText w:val=""/>
      <w:lvlJc w:val="left"/>
      <w:pPr>
        <w:ind w:left="420" w:hanging="420"/>
      </w:pPr>
      <w:rPr>
        <w:rFonts w:hint="default" w:ascii="Wingdings" w:hAnsi="Wingdings"/>
      </w:rPr>
    </w:lvl>
  </w:abstractNum>
  <w:abstractNum w:abstractNumId="2">
    <w:nsid w:val="25972C18"/>
    <w:multiLevelType w:val="singleLevel"/>
    <w:tmpl w:val="25972C18"/>
    <w:lvl w:ilvl="0" w:tentative="0">
      <w:start w:val="1"/>
      <w:numFmt w:val="bullet"/>
      <w:lvlText w:val=""/>
      <w:lvlJc w:val="left"/>
      <w:pPr>
        <w:ind w:left="420" w:hanging="420"/>
      </w:pPr>
      <w:rPr>
        <w:rFonts w:hint="default" w:ascii="Wingdings" w:hAnsi="Wingdings"/>
      </w:rPr>
    </w:lvl>
  </w:abstractNum>
  <w:abstractNum w:abstractNumId="3">
    <w:nsid w:val="4A47EE58"/>
    <w:multiLevelType w:val="singleLevel"/>
    <w:tmpl w:val="4A47EE58"/>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NTU3MGY4YjNhZDFjM2QwMDk2MzJmZjQ4ODZjOTgifQ=="/>
  </w:docVars>
  <w:rsids>
    <w:rsidRoot w:val="7B2176F9"/>
    <w:rsid w:val="4E553A35"/>
    <w:rsid w:val="7B217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2023-11-14T10:25:00Z</dcterms:created>
  <dc:creator>刘海瑞</dc:creator>
  <cp:lastModifiedBy>喜欢日落</cp:lastModifiedBy>
  <dcterms:modified xsi:type="dcterms:W3CDTF">2023-11-14T10:37:15Z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B908CDD8555846CF9070252C99A8FB3F_13</vt:lpwstr>
  </property>
</Properties>
</file>