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41" w:leftChars="105" w:hanging="221" w:hangingChars="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 xml:space="preserve"> 贵州理工学院采购工作组织机构及职责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</w:t>
      </w:r>
    </w:p>
    <w:p>
      <w:pPr>
        <w:snapToGrid w:val="0"/>
        <w:spacing w:line="60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为进一步规范我校的采购工作，建立公平、公正、科学的管理体系，根据《贵州理工学院采购工作管理办法》及有关法律法规，成立贵州理工学院采购工作领导小组、采购工作组。其组织机构及职责如下：</w:t>
      </w:r>
    </w:p>
    <w:p>
      <w:pPr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一、采购工作领导小组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  采购工作领导小组组长</w:t>
      </w:r>
      <w:r>
        <w:rPr>
          <w:rFonts w:hint="eastAsia" w:ascii="仿宋_GB2312" w:hAnsi="仿宋" w:eastAsia="仿宋_GB2312" w:cs="仿宋"/>
          <w:sz w:val="32"/>
          <w:szCs w:val="32"/>
        </w:rPr>
        <w:t>：校长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执行副组长：分管国有资产管理处及招标办的校领导</w:t>
      </w:r>
    </w:p>
    <w:p>
      <w:pPr>
        <w:pStyle w:val="2"/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副组长：分管新校区建设的校领导</w:t>
      </w:r>
    </w:p>
    <w:p>
      <w:pPr>
        <w:pStyle w:val="2"/>
        <w:spacing w:line="60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分管后勤处工作的校领导</w:t>
      </w:r>
    </w:p>
    <w:p>
      <w:pPr>
        <w:pStyle w:val="2"/>
        <w:spacing w:line="600" w:lineRule="exact"/>
        <w:ind w:firstLine="1920" w:firstLineChars="600"/>
        <w:rPr>
          <w:rFonts w:ascii="仿宋_GB2312" w:hAnsi="仿宋" w:eastAsia="仿宋_GB2312" w:cs="仿宋"/>
          <w:strike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分管实验室与设备管理处的校领导</w:t>
      </w:r>
    </w:p>
    <w:p>
      <w:pPr>
        <w:pStyle w:val="2"/>
        <w:spacing w:line="60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分管信息网络中心工作的校领导</w:t>
      </w:r>
    </w:p>
    <w:p>
      <w:pPr>
        <w:adjustRightInd w:val="0"/>
        <w:snapToGrid w:val="0"/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  采购工作领导小组成员</w:t>
      </w:r>
    </w:p>
    <w:p>
      <w:pPr>
        <w:adjustRightInd w:val="0"/>
        <w:snapToGrid w:val="0"/>
        <w:spacing w:line="60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国有资产管理处、后勤处、新校区建设综合部、新校区建设工程部、信息网络中心、实验室与设备管理处、计划财务处、</w:t>
      </w:r>
      <w:r>
        <w:rPr>
          <w:rFonts w:hint="eastAsia" w:ascii="仿宋" w:hAnsi="仿宋" w:eastAsia="仿宋" w:cs="仿宋"/>
          <w:sz w:val="32"/>
          <w:szCs w:val="32"/>
        </w:rPr>
        <w:t>审计处、监察室、工会</w:t>
      </w:r>
      <w:r>
        <w:rPr>
          <w:rFonts w:hint="eastAsia" w:ascii="仿宋_GB2312" w:hAnsi="仿宋" w:eastAsia="仿宋_GB2312" w:cs="仿宋"/>
          <w:sz w:val="32"/>
          <w:szCs w:val="32"/>
        </w:rPr>
        <w:t>等单位负责人。</w:t>
      </w:r>
    </w:p>
    <w:p>
      <w:pPr>
        <w:adjustRightInd w:val="0"/>
        <w:snapToGrid w:val="0"/>
        <w:spacing w:line="60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采购工作领导小组下设办公室（简称“招标办”），办公室设在国有资产管理处，由国有资产管理处分管采购工作的处级干部担任办公室主任，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招标办</w:t>
      </w:r>
      <w:r>
        <w:rPr>
          <w:rFonts w:hint="eastAsia" w:ascii="仿宋_GB2312" w:hAnsi="仿宋" w:eastAsia="仿宋_GB2312" w:cs="仿宋"/>
          <w:sz w:val="32"/>
          <w:szCs w:val="32"/>
        </w:rPr>
        <w:t>负责处理采购工作领导小组日常事务。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采购工作领导小组职责</w:t>
      </w:r>
    </w:p>
    <w:p>
      <w:pPr>
        <w:ind w:firstLine="320" w:firstLineChars="1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全面领导学校的采购工作；研究采购重大问题；审定与采购相关的管理办法；审定特殊项目的采购方式；讨论、审定重要项目的采购工作；研究处理采购纠纷，否决违反规定的采购结果，纠正采购工作中的各种错误；审查各采购工作组的工作。</w:t>
      </w:r>
    </w:p>
    <w:p>
      <w:pPr>
        <w:snapToGrid w:val="0"/>
        <w:spacing w:line="600" w:lineRule="exact"/>
        <w:ind w:firstLine="642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（四）采购工作领导小组办公室职责</w:t>
      </w:r>
    </w:p>
    <w:p>
      <w:pPr>
        <w:snapToGrid w:val="0"/>
        <w:spacing w:line="600" w:lineRule="exact"/>
        <w:ind w:firstLine="642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负责处理采购领导小组日常事务，执行采购领导小组决议，贯彻《贵州理工学院采购工作管理办法》以及国家相关法律法规；起草修订与采购相关的规章制度；根据采购工作组相关申请材料确定采购形式，组织抽取招标代理机构，编制采购文件，组织论证（会审）采购文件，确定学校专家代表；发布项目采购公告、中标（成交）公告，组织协调采购评审工作；协调处理采购过程中各种澄清、变更、质疑、投诉工作；管理采购文件；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协议供货采购；</w:t>
      </w:r>
      <w:r>
        <w:rPr>
          <w:rFonts w:hint="eastAsia" w:ascii="仿宋_GB2312" w:hAnsi="仿宋" w:eastAsia="仿宋_GB2312" w:cs="仿宋"/>
          <w:sz w:val="32"/>
          <w:szCs w:val="32"/>
        </w:rPr>
        <w:t>研究采购工作新思路、新方法。</w:t>
      </w:r>
    </w:p>
    <w:p>
      <w:pPr>
        <w:pStyle w:val="13"/>
        <w:numPr>
          <w:ilvl w:val="0"/>
          <w:numId w:val="2"/>
        </w:numPr>
        <w:adjustRightInd w:val="0"/>
        <w:snapToGrid w:val="0"/>
        <w:spacing w:line="600" w:lineRule="exact"/>
        <w:ind w:firstLine="578" w:firstLineChars="18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采购工作领导小组下设四个工作组</w:t>
      </w:r>
    </w:p>
    <w:p>
      <w:pPr>
        <w:adjustRightInd w:val="0"/>
        <w:snapToGrid w:val="0"/>
        <w:spacing w:line="600" w:lineRule="exac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  新校区建设项目采购工作组</w:t>
      </w:r>
    </w:p>
    <w:p>
      <w:pPr>
        <w:adjustRightInd w:val="0"/>
        <w:snapToGrid w:val="0"/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组长：  分管新校区建设的校领导</w:t>
      </w:r>
    </w:p>
    <w:p>
      <w:pPr>
        <w:adjustRightInd w:val="0"/>
        <w:snapToGrid w:val="0"/>
        <w:spacing w:line="60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副组长：新校区建设综合部负责人</w:t>
      </w:r>
    </w:p>
    <w:p>
      <w:pPr>
        <w:adjustRightInd w:val="0"/>
        <w:snapToGrid w:val="0"/>
        <w:spacing w:line="60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新校区建设工程部负责人</w:t>
      </w:r>
    </w:p>
    <w:p>
      <w:pPr>
        <w:adjustRightInd w:val="0"/>
        <w:snapToGrid w:val="0"/>
        <w:spacing w:line="60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成员由新校区综合部、工程部、 计划财务处、国有资产管理处和项目单位相关人员及有关专家、技术人员组成。</w:t>
      </w:r>
    </w:p>
    <w:p>
      <w:pPr>
        <w:adjustRightInd w:val="0"/>
        <w:snapToGrid w:val="0"/>
        <w:spacing w:line="60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其主要职能为：</w:t>
      </w:r>
    </w:p>
    <w:p>
      <w:pPr>
        <w:adjustRightInd w:val="0"/>
        <w:snapToGrid w:val="0"/>
        <w:spacing w:line="60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①负责对新校区基本建设工程的设计、勘察、施工、监理及主要工程材料、设备等相关采购工作；</w:t>
      </w:r>
    </w:p>
    <w:p>
      <w:pPr>
        <w:pStyle w:val="13"/>
        <w:spacing w:line="600" w:lineRule="exact"/>
        <w:ind w:firstLine="640" w:firstLineChars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②负责新校区建设项目采购合同签订，及监督合同履行情况；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fldChar w:fldCharType="begin"/>
      </w:r>
      <w:r>
        <w:rPr>
          <w:rFonts w:ascii="仿宋_GB2312" w:hAnsi="仿宋" w:eastAsia="仿宋_GB2312" w:cs="仿宋"/>
          <w:sz w:val="32"/>
          <w:szCs w:val="32"/>
        </w:rPr>
        <w:instrText xml:space="preserve"> </w:instrText>
      </w:r>
      <w:r>
        <w:rPr>
          <w:rFonts w:hint="eastAsia" w:ascii="仿宋_GB2312" w:hAnsi="仿宋" w:eastAsia="仿宋_GB2312" w:cs="仿宋"/>
          <w:sz w:val="32"/>
          <w:szCs w:val="32"/>
        </w:rPr>
        <w:instrText xml:space="preserve">= 3 \* GB3</w:instrText>
      </w:r>
      <w:r>
        <w:rPr>
          <w:rFonts w:ascii="仿宋_GB2312" w:hAnsi="仿宋" w:eastAsia="仿宋_GB2312" w:cs="仿宋"/>
          <w:sz w:val="32"/>
          <w:szCs w:val="32"/>
        </w:rPr>
        <w:instrText xml:space="preserve"> </w:instrText>
      </w:r>
      <w:r>
        <w:rPr>
          <w:rFonts w:ascii="仿宋_GB2312" w:hAnsi="仿宋" w:eastAsia="仿宋_GB2312" w:cs="仿宋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"/>
          <w:sz w:val="32"/>
          <w:szCs w:val="32"/>
        </w:rPr>
        <w:t>③</w:t>
      </w:r>
      <w:r>
        <w:rPr>
          <w:rFonts w:ascii="仿宋_GB2312" w:hAnsi="仿宋" w:eastAsia="仿宋_GB2312" w:cs="仿宋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sz w:val="32"/>
          <w:szCs w:val="32"/>
        </w:rPr>
        <w:t>负责组织新校区建设项目的验收。</w:t>
      </w:r>
    </w:p>
    <w:p>
      <w:pPr>
        <w:pStyle w:val="17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其主要职责为：</w:t>
      </w:r>
    </w:p>
    <w:p>
      <w:pPr>
        <w:pStyle w:val="17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①负责编制采购计划、采购需求、采购技术要求（参数）、采购技术方案；</w:t>
      </w:r>
    </w:p>
    <w:p>
      <w:pPr>
        <w:pStyle w:val="17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②负责组织开展有关技术要求（参数）或技术方案的论证，配合编制采购文件；</w:t>
      </w:r>
    </w:p>
    <w:p>
      <w:pPr>
        <w:pStyle w:val="17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fldChar w:fldCharType="begin"/>
      </w:r>
      <w:r>
        <w:rPr>
          <w:rFonts w:ascii="仿宋_GB2312" w:hAnsi="仿宋" w:eastAsia="仿宋_GB2312" w:cs="仿宋"/>
          <w:sz w:val="32"/>
          <w:szCs w:val="32"/>
        </w:rPr>
        <w:instrText xml:space="preserve"> </w:instrText>
      </w:r>
      <w:r>
        <w:rPr>
          <w:rFonts w:hint="eastAsia" w:ascii="仿宋_GB2312" w:hAnsi="仿宋" w:eastAsia="仿宋_GB2312" w:cs="仿宋"/>
          <w:sz w:val="32"/>
          <w:szCs w:val="32"/>
        </w:rPr>
        <w:instrText xml:space="preserve">= 3 \* GB3</w:instrText>
      </w:r>
      <w:r>
        <w:rPr>
          <w:rFonts w:ascii="仿宋_GB2312" w:hAnsi="仿宋" w:eastAsia="仿宋_GB2312" w:cs="仿宋"/>
          <w:sz w:val="32"/>
          <w:szCs w:val="32"/>
        </w:rPr>
        <w:instrText xml:space="preserve"> </w:instrText>
      </w:r>
      <w:r>
        <w:rPr>
          <w:rFonts w:ascii="仿宋_GB2312" w:hAnsi="仿宋" w:eastAsia="仿宋_GB2312" w:cs="仿宋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"/>
          <w:sz w:val="32"/>
          <w:szCs w:val="32"/>
        </w:rPr>
        <w:t>③</w:t>
      </w:r>
      <w:r>
        <w:rPr>
          <w:rFonts w:ascii="仿宋_GB2312" w:hAnsi="仿宋" w:eastAsia="仿宋_GB2312" w:cs="仿宋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sz w:val="32"/>
          <w:szCs w:val="32"/>
        </w:rPr>
        <w:t>负责组织或指导实施采购，解决采购过程中存在的问题，确定采购结果。</w:t>
      </w:r>
    </w:p>
    <w:p>
      <w:pPr>
        <w:adjustRightInd w:val="0"/>
        <w:snapToGrid w:val="0"/>
        <w:spacing w:line="600" w:lineRule="exac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  修缮和服务采购工作组</w:t>
      </w:r>
    </w:p>
    <w:p>
      <w:pPr>
        <w:adjustRightInd w:val="0"/>
        <w:snapToGrid w:val="0"/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组长：分管后勤处的校领导</w:t>
      </w:r>
    </w:p>
    <w:p>
      <w:pPr>
        <w:adjustRightInd w:val="0"/>
        <w:snapToGrid w:val="0"/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副组长：后勤处负责人</w:t>
      </w:r>
    </w:p>
    <w:p>
      <w:pPr>
        <w:adjustRightInd w:val="0"/>
        <w:snapToGrid w:val="0"/>
        <w:spacing w:line="600" w:lineRule="exact"/>
        <w:ind w:firstLine="56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成员由后勤处、计划财务处、基建部门和项目单位的相关人员以及有关经济和技术人员组成。  </w:t>
      </w:r>
    </w:p>
    <w:p>
      <w:pPr>
        <w:adjustRightInd w:val="0"/>
        <w:snapToGrid w:val="0"/>
        <w:spacing w:line="60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其主要职能为：</w:t>
      </w:r>
    </w:p>
    <w:p>
      <w:pPr>
        <w:adjustRightInd w:val="0"/>
        <w:snapToGrid w:val="0"/>
        <w:spacing w:line="600" w:lineRule="exact"/>
        <w:ind w:firstLine="720" w:firstLineChars="225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①负责房屋修缮(含装修)、拆改建、校园绿化、基础设施改造与校园环境整治工程的设计、施工、监理及主要工程材料等相关采购工作；</w:t>
      </w:r>
    </w:p>
    <w:p>
      <w:pPr>
        <w:adjustRightInd w:val="0"/>
        <w:snapToGrid w:val="0"/>
        <w:spacing w:line="600" w:lineRule="exact"/>
        <w:ind w:firstLine="645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②负责经济技术服务、对外租赁承包、物业服务、安保服务等相关服务类采购工作；</w:t>
      </w:r>
    </w:p>
    <w:p>
      <w:pPr>
        <w:adjustRightInd w:val="0"/>
        <w:snapToGrid w:val="0"/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③负责后勤药品、物资、食堂大宗物品、水电设施设备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采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购及维护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、电梯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采购及维护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、教室公用设施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采购及维护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课桌椅采购及维修、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寝室配套设施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采购及维修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、校园绿化物</w:t>
      </w:r>
      <w:r>
        <w:rPr>
          <w:rFonts w:hint="eastAsia" w:ascii="仿宋_GB2312" w:hAnsi="仿宋" w:eastAsia="仿宋_GB2312" w:cs="仿宋"/>
          <w:sz w:val="32"/>
          <w:szCs w:val="32"/>
        </w:rPr>
        <w:t>资等相关物资设备采购工作；</w:t>
      </w:r>
    </w:p>
    <w:p>
      <w:pPr>
        <w:pStyle w:val="13"/>
        <w:spacing w:line="60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④负责修缮和服务采购项目采购合同签订，及监督合同履行情况；</w:t>
      </w:r>
    </w:p>
    <w:p>
      <w:pPr>
        <w:pStyle w:val="13"/>
        <w:spacing w:line="600" w:lineRule="exact"/>
        <w:ind w:firstLine="640" w:firstLineChars="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fldChar w:fldCharType="begin"/>
      </w:r>
      <w:r>
        <w:rPr>
          <w:rFonts w:ascii="仿宋_GB2312" w:hAnsi="仿宋" w:eastAsia="仿宋_GB2312" w:cs="仿宋"/>
          <w:sz w:val="32"/>
          <w:szCs w:val="32"/>
        </w:rPr>
        <w:instrText xml:space="preserve"> </w:instrText>
      </w:r>
      <w:r>
        <w:rPr>
          <w:rFonts w:hint="eastAsia" w:ascii="仿宋_GB2312" w:hAnsi="仿宋" w:eastAsia="仿宋_GB2312" w:cs="仿宋"/>
          <w:sz w:val="32"/>
          <w:szCs w:val="32"/>
        </w:rPr>
        <w:instrText xml:space="preserve">= 5 \* GB3</w:instrText>
      </w:r>
      <w:r>
        <w:rPr>
          <w:rFonts w:ascii="仿宋_GB2312" w:hAnsi="仿宋" w:eastAsia="仿宋_GB2312" w:cs="仿宋"/>
          <w:sz w:val="32"/>
          <w:szCs w:val="32"/>
        </w:rPr>
        <w:instrText xml:space="preserve"> </w:instrText>
      </w:r>
      <w:r>
        <w:rPr>
          <w:rFonts w:ascii="仿宋_GB2312" w:hAnsi="仿宋" w:eastAsia="仿宋_GB2312" w:cs="仿宋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"/>
          <w:sz w:val="32"/>
          <w:szCs w:val="32"/>
        </w:rPr>
        <w:t>⑤</w:t>
      </w:r>
      <w:r>
        <w:rPr>
          <w:rFonts w:ascii="仿宋_GB2312" w:hAnsi="仿宋" w:eastAsia="仿宋_GB2312" w:cs="仿宋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sz w:val="32"/>
          <w:szCs w:val="32"/>
        </w:rPr>
        <w:t>负责组织修缮和服务项目的验收。</w:t>
      </w:r>
    </w:p>
    <w:p>
      <w:pPr>
        <w:pStyle w:val="17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其主要职责为：</w:t>
      </w:r>
    </w:p>
    <w:p>
      <w:pPr>
        <w:pStyle w:val="17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①负责接受项目单位采购计划申请，报送采购意向、季度采购计划；</w:t>
      </w:r>
    </w:p>
    <w:p>
      <w:pPr>
        <w:pStyle w:val="17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②负责开展可行性论证，审核项目单位报送的采购需求、技术参数及方案，编制或配合编制采购文件；</w:t>
      </w:r>
    </w:p>
    <w:p>
      <w:pPr>
        <w:pStyle w:val="17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fldChar w:fldCharType="begin"/>
      </w:r>
      <w:r>
        <w:rPr>
          <w:rFonts w:ascii="仿宋_GB2312" w:hAnsi="仿宋" w:eastAsia="仿宋_GB2312" w:cs="仿宋"/>
          <w:sz w:val="32"/>
          <w:szCs w:val="32"/>
        </w:rPr>
        <w:instrText xml:space="preserve"> </w:instrText>
      </w:r>
      <w:r>
        <w:rPr>
          <w:rFonts w:hint="eastAsia" w:ascii="仿宋_GB2312" w:hAnsi="仿宋" w:eastAsia="仿宋_GB2312" w:cs="仿宋"/>
          <w:sz w:val="32"/>
          <w:szCs w:val="32"/>
        </w:rPr>
        <w:instrText xml:space="preserve">= 3 \* GB3</w:instrText>
      </w:r>
      <w:r>
        <w:rPr>
          <w:rFonts w:ascii="仿宋_GB2312" w:hAnsi="仿宋" w:eastAsia="仿宋_GB2312" w:cs="仿宋"/>
          <w:sz w:val="32"/>
          <w:szCs w:val="32"/>
        </w:rPr>
        <w:instrText xml:space="preserve"> </w:instrText>
      </w:r>
      <w:r>
        <w:rPr>
          <w:rFonts w:ascii="仿宋_GB2312" w:hAnsi="仿宋" w:eastAsia="仿宋_GB2312" w:cs="仿宋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"/>
          <w:sz w:val="32"/>
          <w:szCs w:val="32"/>
        </w:rPr>
        <w:t>③</w:t>
      </w:r>
      <w:r>
        <w:rPr>
          <w:rFonts w:ascii="仿宋_GB2312" w:hAnsi="仿宋" w:eastAsia="仿宋_GB2312" w:cs="仿宋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sz w:val="32"/>
          <w:szCs w:val="32"/>
        </w:rPr>
        <w:t>负责组织或指导实施采购，解决采购过程中存在的问题，确定采购结果。</w:t>
      </w:r>
    </w:p>
    <w:p>
      <w:pPr>
        <w:adjustRightInd w:val="0"/>
        <w:snapToGrid w:val="0"/>
        <w:spacing w:line="600" w:lineRule="exac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  信息化建设项目采购工作组</w:t>
      </w:r>
    </w:p>
    <w:p>
      <w:pPr>
        <w:adjustRightInd w:val="0"/>
        <w:snapToGrid w:val="0"/>
        <w:spacing w:line="600" w:lineRule="exact"/>
        <w:ind w:firstLine="63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组长：分管信息网络中心的校领导</w:t>
      </w:r>
    </w:p>
    <w:p>
      <w:pPr>
        <w:adjustRightInd w:val="0"/>
        <w:snapToGrid w:val="0"/>
        <w:spacing w:line="600" w:lineRule="exact"/>
        <w:ind w:firstLine="630"/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副组长：信息网络中心负责人</w:t>
      </w:r>
    </w:p>
    <w:p>
      <w:pPr>
        <w:pStyle w:val="12"/>
        <w:spacing w:line="600" w:lineRule="exact"/>
        <w:ind w:firstLine="320" w:firstLineChars="1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成员由信息网络中心（含信息化推进办公室）、计划财务处、国有资产管理处、使用单位有关人员以及有关专家、技术人员组成。</w:t>
      </w:r>
    </w:p>
    <w:p>
      <w:pPr>
        <w:pStyle w:val="12"/>
        <w:spacing w:line="600" w:lineRule="exact"/>
        <w:ind w:firstLine="320" w:firstLineChars="1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其主要职能为：</w:t>
      </w:r>
    </w:p>
    <w:p>
      <w:pPr>
        <w:pStyle w:val="12"/>
        <w:numPr>
          <w:ilvl w:val="0"/>
          <w:numId w:val="3"/>
        </w:numPr>
        <w:spacing w:line="600" w:lineRule="exact"/>
        <w:ind w:firstLineChars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负责信息化建设项目的采购工作，包含硬件采购，软件采购，系统建设项目（包括网络设备安装、综合布线、监控产品等）、综合性项目中的软硬件相关工程、软硬件的维修与维护等采购；</w:t>
      </w:r>
    </w:p>
    <w:p>
      <w:pPr>
        <w:pStyle w:val="13"/>
        <w:spacing w:line="600" w:lineRule="exact"/>
        <w:ind w:firstLine="640" w:firstLineChars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②负责信息化建设项目采购合同签订，及监督合同履行情况；</w:t>
      </w:r>
    </w:p>
    <w:p>
      <w:pPr>
        <w:pStyle w:val="12"/>
        <w:spacing w:line="600" w:lineRule="exact"/>
        <w:ind w:firstLine="640" w:firstLineChars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③负责组织信息化建设项目的验收。</w:t>
      </w:r>
    </w:p>
    <w:p>
      <w:pPr>
        <w:pStyle w:val="17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其主要职责为：</w:t>
      </w:r>
    </w:p>
    <w:p>
      <w:pPr>
        <w:pStyle w:val="17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①负责接受项目单位采购计划申请，报送采购意向、季度采购计划；</w:t>
      </w:r>
    </w:p>
    <w:p>
      <w:pPr>
        <w:pStyle w:val="17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②负责开展可行性论证，审核项目单位报送的采购需求、技术参数及方案，编制或配合编制采购文件；</w:t>
      </w:r>
    </w:p>
    <w:p>
      <w:pPr>
        <w:pStyle w:val="17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fldChar w:fldCharType="begin"/>
      </w:r>
      <w:r>
        <w:rPr>
          <w:rFonts w:ascii="仿宋_GB2312" w:hAnsi="仿宋" w:eastAsia="仿宋_GB2312" w:cs="仿宋"/>
          <w:sz w:val="32"/>
          <w:szCs w:val="32"/>
        </w:rPr>
        <w:instrText xml:space="preserve"> </w:instrText>
      </w:r>
      <w:r>
        <w:rPr>
          <w:rFonts w:hint="eastAsia" w:ascii="仿宋_GB2312" w:hAnsi="仿宋" w:eastAsia="仿宋_GB2312" w:cs="仿宋"/>
          <w:sz w:val="32"/>
          <w:szCs w:val="32"/>
        </w:rPr>
        <w:instrText xml:space="preserve">= 3 \* GB3</w:instrText>
      </w:r>
      <w:r>
        <w:rPr>
          <w:rFonts w:ascii="仿宋_GB2312" w:hAnsi="仿宋" w:eastAsia="仿宋_GB2312" w:cs="仿宋"/>
          <w:sz w:val="32"/>
          <w:szCs w:val="32"/>
        </w:rPr>
        <w:instrText xml:space="preserve"> </w:instrText>
      </w:r>
      <w:r>
        <w:rPr>
          <w:rFonts w:ascii="仿宋_GB2312" w:hAnsi="仿宋" w:eastAsia="仿宋_GB2312" w:cs="仿宋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"/>
          <w:sz w:val="32"/>
          <w:szCs w:val="32"/>
        </w:rPr>
        <w:t>③</w:t>
      </w:r>
      <w:r>
        <w:rPr>
          <w:rFonts w:ascii="仿宋_GB2312" w:hAnsi="仿宋" w:eastAsia="仿宋_GB2312" w:cs="仿宋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sz w:val="32"/>
          <w:szCs w:val="32"/>
        </w:rPr>
        <w:t>负责组织或指导实施采购，解决采购过程中存在的问题，确定采购结果。</w:t>
      </w:r>
    </w:p>
    <w:p>
      <w:pPr>
        <w:pStyle w:val="13"/>
        <w:numPr>
          <w:ilvl w:val="0"/>
          <w:numId w:val="1"/>
        </w:numPr>
        <w:spacing w:line="600" w:lineRule="exact"/>
        <w:ind w:firstLine="640" w:firstLineChars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货物和实验室建设采购工作组</w:t>
      </w:r>
    </w:p>
    <w:p>
      <w:pPr>
        <w:pStyle w:val="2"/>
        <w:spacing w:line="60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组长： 分管实验室与设备管理处工作的校领导</w:t>
      </w:r>
    </w:p>
    <w:p>
      <w:pPr>
        <w:pStyle w:val="13"/>
        <w:spacing w:line="600" w:lineRule="exact"/>
        <w:ind w:firstLine="640" w:firstLineChars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副组长：实验室与设备管理处负责人</w:t>
      </w:r>
    </w:p>
    <w:p>
      <w:pPr>
        <w:pStyle w:val="13"/>
        <w:adjustRightInd w:val="0"/>
        <w:snapToGrid w:val="0"/>
        <w:spacing w:line="600" w:lineRule="exact"/>
        <w:ind w:firstLine="640" w:firstLineChars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成员由实验室与设备管理处、计划财务处、后勤处、国有资产管理处、发规处、项目单位及有关专家、技术人员组成。其主要职能为：</w:t>
      </w:r>
    </w:p>
    <w:p>
      <w:pPr>
        <w:pStyle w:val="13"/>
        <w:adjustRightInd w:val="0"/>
        <w:snapToGrid w:val="0"/>
        <w:spacing w:line="600" w:lineRule="exact"/>
        <w:ind w:firstLine="640" w:firstLineChars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①负责实验室建设项目采购，包含仪器设备采购、软件、实验室内部改造、仪器设备维修、实验耗材、危化品处理等采购；</w:t>
      </w:r>
    </w:p>
    <w:p>
      <w:pPr>
        <w:pStyle w:val="13"/>
        <w:adjustRightInd w:val="0"/>
        <w:snapToGrid w:val="0"/>
        <w:spacing w:line="600" w:lineRule="exact"/>
        <w:ind w:firstLine="640" w:firstLineChars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②负责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办公家具、</w:t>
      </w:r>
      <w:r>
        <w:rPr>
          <w:rFonts w:hint="eastAsia" w:ascii="仿宋_GB2312" w:hAnsi="仿宋" w:eastAsia="仿宋_GB2312" w:cs="仿宋"/>
          <w:sz w:val="32"/>
          <w:szCs w:val="32"/>
        </w:rPr>
        <w:t>电子资源、多媒体教室建设、教学指导服务采购、纸质图书、教材采购、学生军训服务、学生实习汽车租赁、外教聘请、教材出版、项目检测、项目鉴定、专著出版服务等采购；</w:t>
      </w:r>
    </w:p>
    <w:p>
      <w:pPr>
        <w:pStyle w:val="13"/>
        <w:adjustRightInd w:val="0"/>
        <w:snapToGrid w:val="0"/>
        <w:spacing w:line="600" w:lineRule="exact"/>
        <w:ind w:firstLine="640" w:firstLineChars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③负责货物和实验室建设项目采购合同签订，及监督合同履行情况；</w:t>
      </w:r>
    </w:p>
    <w:p>
      <w:pPr>
        <w:pStyle w:val="13"/>
        <w:adjustRightInd w:val="0"/>
        <w:snapToGrid w:val="0"/>
        <w:spacing w:line="600" w:lineRule="exact"/>
        <w:ind w:firstLine="640" w:firstLineChars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④负责组织货物和实验室建设项目的验收。</w:t>
      </w:r>
    </w:p>
    <w:p>
      <w:pPr>
        <w:pStyle w:val="13"/>
        <w:adjustRightInd w:val="0"/>
        <w:snapToGrid w:val="0"/>
        <w:spacing w:line="600" w:lineRule="exact"/>
        <w:ind w:firstLine="640" w:firstLineChars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其主要职责为：</w:t>
      </w:r>
    </w:p>
    <w:p>
      <w:pPr>
        <w:pStyle w:val="13"/>
        <w:adjustRightInd w:val="0"/>
        <w:snapToGrid w:val="0"/>
        <w:spacing w:line="600" w:lineRule="exact"/>
        <w:ind w:firstLine="640" w:firstLineChars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①负责接受项目单位采购计划申请，报送采购意向、季度采购计划；</w:t>
      </w:r>
    </w:p>
    <w:p>
      <w:pPr>
        <w:pStyle w:val="13"/>
        <w:adjustRightInd w:val="0"/>
        <w:snapToGrid w:val="0"/>
        <w:spacing w:line="600" w:lineRule="exact"/>
        <w:ind w:firstLine="640" w:firstLineChars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②负责开展可行性论证，审核项目单位报送的采购需求、技术参数及方案，编制或配合编制采购文件；</w:t>
      </w:r>
    </w:p>
    <w:p>
      <w:pPr>
        <w:pStyle w:val="13"/>
        <w:adjustRightInd w:val="0"/>
        <w:snapToGrid w:val="0"/>
        <w:spacing w:line="600" w:lineRule="exact"/>
        <w:ind w:firstLine="640" w:firstLineChars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③负责组织或指导实施采购，解决采购过程中存在的问题，确定采购结果。</w:t>
      </w:r>
    </w:p>
    <w:p>
      <w:pPr>
        <w:adjustRightInd w:val="0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三、本规定由学校采购领导小组办公室负责解释。</w:t>
      </w:r>
    </w:p>
    <w:p>
      <w:pPr>
        <w:pStyle w:val="12"/>
        <w:snapToGrid w:val="0"/>
        <w:spacing w:line="600" w:lineRule="exact"/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四、</w:t>
      </w:r>
      <w:r>
        <w:rPr>
          <w:rFonts w:hint="eastAsia" w:ascii="仿宋" w:hAnsi="仿宋" w:eastAsia="仿宋"/>
          <w:sz w:val="32"/>
          <w:szCs w:val="32"/>
        </w:rPr>
        <w:t>本规定自</w:t>
      </w:r>
      <w:r>
        <w:rPr>
          <w:rFonts w:hint="eastAsia" w:ascii="仿宋_GB2312" w:eastAsia="仿宋_GB2312"/>
          <w:sz w:val="32"/>
          <w:szCs w:val="32"/>
        </w:rPr>
        <w:t>发布之日起施行。</w:t>
      </w:r>
    </w:p>
    <w:p>
      <w:pPr>
        <w:pStyle w:val="12"/>
        <w:snapToGrid w:val="0"/>
        <w:spacing w:line="600" w:lineRule="exact"/>
        <w:ind w:firstLine="5280" w:firstLineChars="16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    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贵州理工学院</w:t>
      </w:r>
    </w:p>
    <w:p>
      <w:pPr>
        <w:adjustRightInd w:val="0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2021年4月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ind w:firstLine="643" w:firstLineChars="200"/>
        <w:rPr>
          <w:rFonts w:ascii="仿宋_GB2312" w:hAnsi="黑体" w:eastAsia="仿宋_GB2312"/>
          <w:b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0078"/>
    <w:multiLevelType w:val="singleLevel"/>
    <w:tmpl w:val="58540078"/>
    <w:lvl w:ilvl="0" w:tentative="0">
      <w:start w:val="3"/>
      <w:numFmt w:val="chineseCounting"/>
      <w:suff w:val="nothing"/>
      <w:lvlText w:val="（%1）"/>
      <w:lvlJc w:val="left"/>
    </w:lvl>
  </w:abstractNum>
  <w:abstractNum w:abstractNumId="1">
    <w:nsid w:val="585401AB"/>
    <w:multiLevelType w:val="singleLevel"/>
    <w:tmpl w:val="585401AB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721320D5"/>
    <w:multiLevelType w:val="multilevel"/>
    <w:tmpl w:val="721320D5"/>
    <w:lvl w:ilvl="0" w:tentative="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EB"/>
    <w:rsid w:val="00006AF7"/>
    <w:rsid w:val="000364A7"/>
    <w:rsid w:val="00041558"/>
    <w:rsid w:val="000627E6"/>
    <w:rsid w:val="000B18E1"/>
    <w:rsid w:val="000E15DA"/>
    <w:rsid w:val="000F2A10"/>
    <w:rsid w:val="001943CC"/>
    <w:rsid w:val="00197CED"/>
    <w:rsid w:val="001B75CC"/>
    <w:rsid w:val="001E1B1E"/>
    <w:rsid w:val="002147EF"/>
    <w:rsid w:val="00222132"/>
    <w:rsid w:val="0024145F"/>
    <w:rsid w:val="002610ED"/>
    <w:rsid w:val="00291D27"/>
    <w:rsid w:val="002C3833"/>
    <w:rsid w:val="002E79D3"/>
    <w:rsid w:val="002F5EC7"/>
    <w:rsid w:val="00301F61"/>
    <w:rsid w:val="003039BE"/>
    <w:rsid w:val="003047D4"/>
    <w:rsid w:val="00381747"/>
    <w:rsid w:val="003A402E"/>
    <w:rsid w:val="003F450E"/>
    <w:rsid w:val="00423A35"/>
    <w:rsid w:val="00430F2F"/>
    <w:rsid w:val="004B0A5E"/>
    <w:rsid w:val="004D3466"/>
    <w:rsid w:val="00500BD3"/>
    <w:rsid w:val="00512615"/>
    <w:rsid w:val="00516502"/>
    <w:rsid w:val="00534C58"/>
    <w:rsid w:val="005F5DF1"/>
    <w:rsid w:val="006B2771"/>
    <w:rsid w:val="006C4DE2"/>
    <w:rsid w:val="006E5B24"/>
    <w:rsid w:val="006F151D"/>
    <w:rsid w:val="006F7115"/>
    <w:rsid w:val="00730D17"/>
    <w:rsid w:val="007B6AC4"/>
    <w:rsid w:val="00801F60"/>
    <w:rsid w:val="00802BA4"/>
    <w:rsid w:val="008947C6"/>
    <w:rsid w:val="008C7D92"/>
    <w:rsid w:val="009138CA"/>
    <w:rsid w:val="0092439A"/>
    <w:rsid w:val="00946933"/>
    <w:rsid w:val="009E309A"/>
    <w:rsid w:val="00A608A0"/>
    <w:rsid w:val="00A756D2"/>
    <w:rsid w:val="00AC29BF"/>
    <w:rsid w:val="00AD4C83"/>
    <w:rsid w:val="00AF59EB"/>
    <w:rsid w:val="00B54E32"/>
    <w:rsid w:val="00B60B39"/>
    <w:rsid w:val="00B625C1"/>
    <w:rsid w:val="00B703EB"/>
    <w:rsid w:val="00B726D3"/>
    <w:rsid w:val="00B937B7"/>
    <w:rsid w:val="00B956D9"/>
    <w:rsid w:val="00BA4B1B"/>
    <w:rsid w:val="00BB4E09"/>
    <w:rsid w:val="00BE11B3"/>
    <w:rsid w:val="00C11C1F"/>
    <w:rsid w:val="00C13408"/>
    <w:rsid w:val="00C36BBA"/>
    <w:rsid w:val="00C52CBB"/>
    <w:rsid w:val="00C7483E"/>
    <w:rsid w:val="00C90379"/>
    <w:rsid w:val="00CF253A"/>
    <w:rsid w:val="00D53FC2"/>
    <w:rsid w:val="00D815FB"/>
    <w:rsid w:val="00D91F82"/>
    <w:rsid w:val="00DD2A5B"/>
    <w:rsid w:val="00DD2C60"/>
    <w:rsid w:val="00E13538"/>
    <w:rsid w:val="00E73EAA"/>
    <w:rsid w:val="00EC75E3"/>
    <w:rsid w:val="00F01A46"/>
    <w:rsid w:val="00F74CBA"/>
    <w:rsid w:val="00FA7763"/>
    <w:rsid w:val="00FB185F"/>
    <w:rsid w:val="00FB39A1"/>
    <w:rsid w:val="00FE3040"/>
    <w:rsid w:val="01367C2E"/>
    <w:rsid w:val="0182366E"/>
    <w:rsid w:val="05645A5E"/>
    <w:rsid w:val="0F73403F"/>
    <w:rsid w:val="13E71FD5"/>
    <w:rsid w:val="15C94A8D"/>
    <w:rsid w:val="1A2D61E6"/>
    <w:rsid w:val="1B4479DF"/>
    <w:rsid w:val="32E0116D"/>
    <w:rsid w:val="33CF71AF"/>
    <w:rsid w:val="340268C9"/>
    <w:rsid w:val="3C5B64BD"/>
    <w:rsid w:val="3DA4518F"/>
    <w:rsid w:val="3FE171C2"/>
    <w:rsid w:val="416041EB"/>
    <w:rsid w:val="41A263B4"/>
    <w:rsid w:val="439307CA"/>
    <w:rsid w:val="4A553834"/>
    <w:rsid w:val="4B347538"/>
    <w:rsid w:val="4BA56C53"/>
    <w:rsid w:val="4CB625FF"/>
    <w:rsid w:val="5A680844"/>
    <w:rsid w:val="5E4A0025"/>
    <w:rsid w:val="612E09CD"/>
    <w:rsid w:val="6563650F"/>
    <w:rsid w:val="6BA72EDF"/>
    <w:rsid w:val="6CB7131C"/>
    <w:rsid w:val="6E2F5D54"/>
    <w:rsid w:val="6EBD0739"/>
    <w:rsid w:val="6FCE064F"/>
    <w:rsid w:val="71F05383"/>
    <w:rsid w:val="71F755B8"/>
    <w:rsid w:val="7745349D"/>
    <w:rsid w:val="7B0F4A7C"/>
    <w:rsid w:val="7DE9531F"/>
    <w:rsid w:val="7F2C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qFormat/>
    <w:uiPriority w:val="99"/>
    <w:pPr>
      <w:jc w:val="left"/>
    </w:p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szCs w:val="21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paragraph" w:customStyle="1" w:styleId="13">
    <w:name w:val="列出段落2"/>
    <w:basedOn w:val="1"/>
    <w:qFormat/>
    <w:uiPriority w:val="0"/>
    <w:pPr>
      <w:ind w:firstLine="420" w:firstLineChars="200"/>
    </w:pPr>
  </w:style>
  <w:style w:type="paragraph" w:customStyle="1" w:styleId="14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5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正文2"/>
    <w:basedOn w:val="1"/>
    <w:qFormat/>
    <w:uiPriority w:val="0"/>
    <w:pPr>
      <w:widowControl/>
    </w:pPr>
  </w:style>
  <w:style w:type="character" w:customStyle="1" w:styleId="18">
    <w:name w:val="批注主题 Char"/>
    <w:basedOn w:val="11"/>
    <w:link w:val="7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1"/>
    </w:rPr>
  </w:style>
  <w:style w:type="character" w:customStyle="1" w:styleId="19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2261</Words>
  <Characters>320</Characters>
  <Lines>2</Lines>
  <Paragraphs>5</Paragraphs>
  <TotalTime>23</TotalTime>
  <ScaleCrop>false</ScaleCrop>
  <LinksUpToDate>false</LinksUpToDate>
  <CharactersWithSpaces>2576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2016-12-02T05:08:00Z</dcterms:created>
  <dc:creator>程航</dc:creator>
  <cp:lastModifiedBy>ch</cp:lastModifiedBy>
  <cp:lastPrinted>2016-12-19T02:20:00Z</cp:lastPrinted>
  <dcterms:modified xsi:type="dcterms:W3CDTF">2021-04-07T01:29:32Z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